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C44" w:rsidRDefault="00A24C44" w:rsidP="00B61B8D">
      <w:pPr>
        <w:pBdr>
          <w:top w:val="single" w:sz="4" w:space="1" w:color="auto"/>
          <w:left w:val="single" w:sz="4" w:space="4" w:color="auto"/>
          <w:bottom w:val="single" w:sz="4" w:space="1" w:color="auto"/>
          <w:right w:val="single" w:sz="4" w:space="4" w:color="auto"/>
        </w:pBdr>
        <w:rPr>
          <w:sz w:val="24"/>
        </w:rPr>
      </w:pPr>
      <w:r>
        <w:rPr>
          <w:sz w:val="24"/>
        </w:rPr>
        <w:t xml:space="preserve">Ce premier paragraphe est destiné à être laissé comme tel, il sera donc aligné à gauche. C’est le mode normal du moins dans les langues occidentales. Ceci entraîne chez les individus pratiquant ces langues une propension à regarder systématiquement de gauche à droite et de haut en bas lorsqu’il étudie un document. Il est donc recommandé dans la mise en page de </w:t>
      </w:r>
      <w:bookmarkStart w:id="0" w:name="_GoBack"/>
      <w:bookmarkEnd w:id="0"/>
      <w:r>
        <w:rPr>
          <w:sz w:val="24"/>
        </w:rPr>
        <w:t xml:space="preserve">placer les éléments les plus importants en haut à gauche de la feuille. </w:t>
      </w:r>
    </w:p>
    <w:p w:rsidR="00A42D59" w:rsidRDefault="00A42D59">
      <w:pPr>
        <w:rPr>
          <w:sz w:val="24"/>
        </w:rPr>
      </w:pPr>
    </w:p>
    <w:p w:rsidR="00A42D59" w:rsidRDefault="00A42D59" w:rsidP="00B61B8D">
      <w:pPr>
        <w:pBdr>
          <w:top w:val="double" w:sz="4" w:space="1" w:color="0070C0" w:shadow="1"/>
          <w:left w:val="double" w:sz="4" w:space="4" w:color="0070C0" w:shadow="1"/>
          <w:bottom w:val="double" w:sz="4" w:space="1" w:color="0070C0" w:shadow="1"/>
          <w:right w:val="double" w:sz="4" w:space="4" w:color="0070C0" w:shadow="1"/>
        </w:pBdr>
        <w:jc w:val="right"/>
        <w:rPr>
          <w:sz w:val="24"/>
        </w:rPr>
      </w:pPr>
      <w:r>
        <w:rPr>
          <w:sz w:val="24"/>
        </w:rPr>
        <w:t xml:space="preserve">Ce deuxième paragraphe sera aligné à droite. Cette disposition n’est pas naturelle à nos yeux d’européen mais elle est parfaitement commune pour les habitants du Maghreb qui écrivent de droite à gauche. Remarquez qu’il y a </w:t>
      </w:r>
      <w:r>
        <w:rPr>
          <w:sz w:val="24"/>
        </w:rPr>
        <w:t>forcément</w:t>
      </w:r>
      <w:r>
        <w:rPr>
          <w:sz w:val="24"/>
        </w:rPr>
        <w:t xml:space="preserve"> un troisième paragraphe au texte car sinon j’aurais employé le terme second et non deuxième. Elle est cependant utilisée dans certains cas par exemple pour positionner une date ou une signature dans une lettre sans se préoccuper de la longueur de </w:t>
      </w:r>
      <w:r>
        <w:rPr>
          <w:sz w:val="24"/>
        </w:rPr>
        <w:t>celle-ci</w:t>
      </w:r>
      <w:r>
        <w:rPr>
          <w:sz w:val="24"/>
        </w:rPr>
        <w:t>.</w:t>
      </w:r>
    </w:p>
    <w:p w:rsidR="00A42D59" w:rsidRDefault="00A42D59" w:rsidP="00B61B8D">
      <w:pPr>
        <w:pBdr>
          <w:top w:val="double" w:sz="4" w:space="1" w:color="0070C0" w:shadow="1"/>
          <w:left w:val="double" w:sz="4" w:space="4" w:color="0070C0" w:shadow="1"/>
          <w:bottom w:val="double" w:sz="4" w:space="1" w:color="0070C0" w:shadow="1"/>
          <w:right w:val="double" w:sz="4" w:space="4" w:color="0070C0" w:shadow="1"/>
        </w:pBdr>
        <w:jc w:val="right"/>
        <w:rPr>
          <w:sz w:val="24"/>
        </w:rPr>
      </w:pPr>
    </w:p>
    <w:p w:rsidR="00A42D59" w:rsidRDefault="00A42D59" w:rsidP="00B61B8D">
      <w:pPr>
        <w:pBdr>
          <w:top w:val="double" w:sz="4" w:space="1" w:color="0070C0" w:shadow="1"/>
          <w:left w:val="double" w:sz="4" w:space="4" w:color="0070C0" w:shadow="1"/>
          <w:bottom w:val="double" w:sz="4" w:space="1" w:color="0070C0" w:shadow="1"/>
          <w:right w:val="double" w:sz="4" w:space="4" w:color="0070C0" w:shadow="1"/>
        </w:pBdr>
        <w:jc w:val="right"/>
        <w:rPr>
          <w:sz w:val="24"/>
        </w:rPr>
      </w:pPr>
      <w:r>
        <w:rPr>
          <w:sz w:val="24"/>
        </w:rPr>
        <w:t>jeudi 14 octobre 1999</w:t>
      </w:r>
    </w:p>
    <w:p w:rsidR="00A42D59" w:rsidRDefault="00A42D59" w:rsidP="00B61B8D">
      <w:pPr>
        <w:pBdr>
          <w:top w:val="double" w:sz="4" w:space="1" w:color="0070C0" w:shadow="1"/>
          <w:left w:val="double" w:sz="4" w:space="4" w:color="0070C0" w:shadow="1"/>
          <w:bottom w:val="double" w:sz="4" w:space="1" w:color="0070C0" w:shadow="1"/>
          <w:right w:val="double" w:sz="4" w:space="4" w:color="0070C0" w:shadow="1"/>
        </w:pBdr>
        <w:jc w:val="right"/>
        <w:rPr>
          <w:sz w:val="24"/>
        </w:rPr>
      </w:pPr>
      <w:r>
        <w:rPr>
          <w:sz w:val="24"/>
        </w:rPr>
        <w:t>Évry</w:t>
      </w:r>
      <w:r>
        <w:rPr>
          <w:sz w:val="24"/>
        </w:rPr>
        <w:t>, le 12/10/99</w:t>
      </w:r>
    </w:p>
    <w:p w:rsidR="00A42D59" w:rsidRDefault="00A42D59" w:rsidP="00B61B8D">
      <w:pPr>
        <w:pBdr>
          <w:top w:val="double" w:sz="4" w:space="1" w:color="0070C0" w:shadow="1"/>
          <w:left w:val="double" w:sz="4" w:space="4" w:color="0070C0" w:shadow="1"/>
          <w:bottom w:val="double" w:sz="4" w:space="1" w:color="0070C0" w:shadow="1"/>
          <w:right w:val="double" w:sz="4" w:space="4" w:color="0070C0" w:shadow="1"/>
        </w:pBdr>
        <w:jc w:val="right"/>
        <w:rPr>
          <w:sz w:val="24"/>
        </w:rPr>
      </w:pPr>
      <w:r>
        <w:rPr>
          <w:sz w:val="24"/>
        </w:rPr>
        <w:t>Villefranche sur Saône, le mardi 21 octobre 1999.</w:t>
      </w:r>
    </w:p>
    <w:p w:rsidR="00A42D59" w:rsidRDefault="00A42D59" w:rsidP="00B61B8D">
      <w:pPr>
        <w:pBdr>
          <w:top w:val="double" w:sz="4" w:space="1" w:color="0070C0" w:shadow="1"/>
          <w:left w:val="double" w:sz="4" w:space="4" w:color="0070C0" w:shadow="1"/>
          <w:bottom w:val="double" w:sz="4" w:space="1" w:color="0070C0" w:shadow="1"/>
          <w:right w:val="double" w:sz="4" w:space="4" w:color="0070C0" w:shadow="1"/>
        </w:pBdr>
        <w:jc w:val="right"/>
        <w:rPr>
          <w:sz w:val="24"/>
        </w:rPr>
      </w:pPr>
    </w:p>
    <w:p w:rsidR="00A42D59" w:rsidRDefault="00A42D59" w:rsidP="00B61B8D">
      <w:pPr>
        <w:pBdr>
          <w:top w:val="double" w:sz="4" w:space="1" w:color="0070C0" w:shadow="1"/>
          <w:left w:val="double" w:sz="4" w:space="4" w:color="0070C0" w:shadow="1"/>
          <w:bottom w:val="double" w:sz="4" w:space="1" w:color="0070C0" w:shadow="1"/>
          <w:right w:val="double" w:sz="4" w:space="4" w:color="0070C0" w:shadow="1"/>
        </w:pBdr>
        <w:jc w:val="right"/>
        <w:rPr>
          <w:sz w:val="24"/>
        </w:rPr>
      </w:pPr>
      <w:r>
        <w:rPr>
          <w:sz w:val="24"/>
        </w:rPr>
        <w:t>Le comte Olivier Falcon de Longeviale</w:t>
      </w:r>
    </w:p>
    <w:p w:rsidR="00A42D59" w:rsidRDefault="00A42D59" w:rsidP="00B61B8D">
      <w:pPr>
        <w:pBdr>
          <w:top w:val="double" w:sz="4" w:space="1" w:color="0070C0" w:shadow="1"/>
          <w:left w:val="double" w:sz="4" w:space="4" w:color="0070C0" w:shadow="1"/>
          <w:bottom w:val="double" w:sz="4" w:space="1" w:color="0070C0" w:shadow="1"/>
          <w:right w:val="double" w:sz="4" w:space="4" w:color="0070C0" w:shadow="1"/>
        </w:pBdr>
        <w:jc w:val="right"/>
        <w:rPr>
          <w:sz w:val="24"/>
        </w:rPr>
      </w:pPr>
      <w:r>
        <w:rPr>
          <w:sz w:val="24"/>
        </w:rPr>
        <w:t>Paul Durand</w:t>
      </w:r>
    </w:p>
    <w:p w:rsidR="00A42D59" w:rsidRDefault="00A42D59" w:rsidP="00B61B8D">
      <w:pPr>
        <w:pBdr>
          <w:top w:val="double" w:sz="4" w:space="1" w:color="0070C0" w:shadow="1"/>
          <w:left w:val="double" w:sz="4" w:space="4" w:color="0070C0" w:shadow="1"/>
          <w:bottom w:val="double" w:sz="4" w:space="1" w:color="0070C0" w:shadow="1"/>
          <w:right w:val="double" w:sz="4" w:space="4" w:color="0070C0" w:shadow="1"/>
        </w:pBdr>
        <w:jc w:val="right"/>
        <w:rPr>
          <w:sz w:val="24"/>
        </w:rPr>
      </w:pPr>
    </w:p>
    <w:p w:rsidR="00A42D59" w:rsidRDefault="00A42D59" w:rsidP="00B61B8D">
      <w:pPr>
        <w:pBdr>
          <w:top w:val="double" w:sz="4" w:space="1" w:color="0070C0" w:shadow="1"/>
          <w:left w:val="double" w:sz="4" w:space="4" w:color="0070C0" w:shadow="1"/>
          <w:bottom w:val="double" w:sz="4" w:space="1" w:color="0070C0" w:shadow="1"/>
          <w:right w:val="double" w:sz="4" w:space="4" w:color="0070C0" w:shadow="1"/>
        </w:pBdr>
        <w:jc w:val="right"/>
        <w:rPr>
          <w:sz w:val="24"/>
        </w:rPr>
      </w:pPr>
      <w:r>
        <w:rPr>
          <w:sz w:val="24"/>
        </w:rPr>
        <w:t>C’est un moyen pratique pour éviter qu’un texte trop long revienne à la ligne.</w:t>
      </w:r>
    </w:p>
    <w:p w:rsidR="00B61B8D" w:rsidRDefault="00B61B8D" w:rsidP="00A42D59">
      <w:pPr>
        <w:rPr>
          <w:sz w:val="24"/>
        </w:rPr>
      </w:pPr>
    </w:p>
    <w:p w:rsidR="00A42D59" w:rsidRDefault="00A42D59" w:rsidP="00B61B8D">
      <w:pPr>
        <w:pBdr>
          <w:top w:val="thinThickThinSmallGap" w:sz="24" w:space="1" w:color="C00000"/>
          <w:bottom w:val="thinThickThinSmallGap" w:sz="24" w:space="1" w:color="C00000"/>
        </w:pBdr>
        <w:jc w:val="center"/>
        <w:rPr>
          <w:sz w:val="24"/>
        </w:rPr>
      </w:pPr>
      <w:r>
        <w:rPr>
          <w:sz w:val="24"/>
        </w:rPr>
        <w:t xml:space="preserve">Ce troisième paragraphe sera centré. Cette disposition est parfaite pour les titres ou les poèmes. Il ne faut pas en abuser bien </w:t>
      </w:r>
      <w:r>
        <w:rPr>
          <w:sz w:val="24"/>
        </w:rPr>
        <w:t>sûr</w:t>
      </w:r>
      <w:r>
        <w:rPr>
          <w:sz w:val="24"/>
        </w:rPr>
        <w:t>.</w:t>
      </w:r>
    </w:p>
    <w:p w:rsidR="00A42D59" w:rsidRDefault="00A42D59" w:rsidP="00B61B8D">
      <w:pPr>
        <w:pBdr>
          <w:top w:val="thinThickThinSmallGap" w:sz="24" w:space="1" w:color="C00000"/>
          <w:bottom w:val="thinThickThinSmallGap" w:sz="24" w:space="1" w:color="C00000"/>
        </w:pBdr>
        <w:jc w:val="center"/>
        <w:rPr>
          <w:sz w:val="24"/>
        </w:rPr>
      </w:pPr>
    </w:p>
    <w:p w:rsidR="00A42D59" w:rsidRDefault="00A42D59" w:rsidP="00B61B8D">
      <w:pPr>
        <w:pBdr>
          <w:top w:val="thinThickThinSmallGap" w:sz="24" w:space="1" w:color="C00000"/>
          <w:bottom w:val="thinThickThinSmallGap" w:sz="24" w:space="1" w:color="C00000"/>
        </w:pBdr>
        <w:jc w:val="center"/>
        <w:rPr>
          <w:sz w:val="24"/>
        </w:rPr>
      </w:pPr>
      <w:r>
        <w:rPr>
          <w:sz w:val="24"/>
        </w:rPr>
        <w:t>Le développement d’Internet</w:t>
      </w:r>
    </w:p>
    <w:p w:rsidR="00A42D59" w:rsidRDefault="00A42D59" w:rsidP="00B61B8D">
      <w:pPr>
        <w:pBdr>
          <w:top w:val="thinThickThinSmallGap" w:sz="24" w:space="1" w:color="C00000"/>
          <w:bottom w:val="thinThickThinSmallGap" w:sz="24" w:space="1" w:color="C00000"/>
        </w:pBdr>
        <w:jc w:val="center"/>
        <w:rPr>
          <w:sz w:val="24"/>
        </w:rPr>
      </w:pPr>
    </w:p>
    <w:p w:rsidR="00A42D59" w:rsidRDefault="00A42D59" w:rsidP="00B61B8D">
      <w:pPr>
        <w:pBdr>
          <w:top w:val="thinThickThinSmallGap" w:sz="24" w:space="1" w:color="C00000"/>
          <w:bottom w:val="thinThickThinSmallGap" w:sz="24" w:space="1" w:color="C00000"/>
        </w:pBdr>
        <w:jc w:val="center"/>
        <w:rPr>
          <w:sz w:val="24"/>
        </w:rPr>
      </w:pPr>
      <w:r>
        <w:rPr>
          <w:sz w:val="24"/>
        </w:rPr>
        <w:t>Mon enfant, ma sœur,</w:t>
      </w:r>
    </w:p>
    <w:p w:rsidR="00A42D59" w:rsidRDefault="00A42D59" w:rsidP="00B61B8D">
      <w:pPr>
        <w:pBdr>
          <w:top w:val="thinThickThinSmallGap" w:sz="24" w:space="1" w:color="C00000"/>
          <w:bottom w:val="thinThickThinSmallGap" w:sz="24" w:space="1" w:color="C00000"/>
        </w:pBdr>
        <w:jc w:val="center"/>
        <w:rPr>
          <w:sz w:val="24"/>
        </w:rPr>
      </w:pPr>
      <w:r>
        <w:rPr>
          <w:sz w:val="24"/>
        </w:rPr>
        <w:t>Songe à la douceur,</w:t>
      </w:r>
    </w:p>
    <w:p w:rsidR="00A42D59" w:rsidRDefault="00A42D59" w:rsidP="00B61B8D">
      <w:pPr>
        <w:pBdr>
          <w:top w:val="thinThickThinSmallGap" w:sz="24" w:space="1" w:color="C00000"/>
          <w:bottom w:val="thinThickThinSmallGap" w:sz="24" w:space="1" w:color="C00000"/>
        </w:pBdr>
        <w:jc w:val="center"/>
        <w:rPr>
          <w:sz w:val="24"/>
        </w:rPr>
      </w:pPr>
      <w:r>
        <w:rPr>
          <w:sz w:val="24"/>
        </w:rPr>
        <w:t xml:space="preserve">D’aller vivre </w:t>
      </w:r>
      <w:r>
        <w:rPr>
          <w:sz w:val="24"/>
        </w:rPr>
        <w:t>le</w:t>
      </w:r>
      <w:r>
        <w:rPr>
          <w:sz w:val="24"/>
        </w:rPr>
        <w:t xml:space="preserve"> bas ensemble</w:t>
      </w:r>
    </w:p>
    <w:p w:rsidR="00A42D59" w:rsidRDefault="00A42D59" w:rsidP="00B61B8D">
      <w:pPr>
        <w:pBdr>
          <w:top w:val="thinThickThinSmallGap" w:sz="24" w:space="1" w:color="C00000"/>
          <w:bottom w:val="thinThickThinSmallGap" w:sz="24" w:space="1" w:color="C00000"/>
        </w:pBdr>
        <w:jc w:val="center"/>
        <w:rPr>
          <w:sz w:val="24"/>
        </w:rPr>
      </w:pPr>
      <w:r>
        <w:rPr>
          <w:sz w:val="24"/>
        </w:rPr>
        <w:t>Aimer à loisir</w:t>
      </w:r>
    </w:p>
    <w:p w:rsidR="00A42D59" w:rsidRDefault="00A42D59" w:rsidP="00B61B8D">
      <w:pPr>
        <w:pBdr>
          <w:top w:val="thinThickThinSmallGap" w:sz="24" w:space="1" w:color="C00000"/>
          <w:bottom w:val="thinThickThinSmallGap" w:sz="24" w:space="1" w:color="C00000"/>
        </w:pBdr>
        <w:jc w:val="center"/>
        <w:rPr>
          <w:sz w:val="24"/>
        </w:rPr>
      </w:pPr>
      <w:r>
        <w:rPr>
          <w:sz w:val="24"/>
        </w:rPr>
        <w:t>Aimer à mourir</w:t>
      </w:r>
    </w:p>
    <w:p w:rsidR="00A42D59" w:rsidRDefault="00A42D59" w:rsidP="00B61B8D">
      <w:pPr>
        <w:pBdr>
          <w:top w:val="thinThickThinSmallGap" w:sz="24" w:space="1" w:color="C00000"/>
          <w:bottom w:val="thinThickThinSmallGap" w:sz="24" w:space="1" w:color="C00000"/>
        </w:pBdr>
        <w:jc w:val="center"/>
        <w:rPr>
          <w:sz w:val="24"/>
        </w:rPr>
      </w:pPr>
      <w:r>
        <w:rPr>
          <w:sz w:val="24"/>
        </w:rPr>
        <w:t>Au pays qui te ressemble</w:t>
      </w:r>
    </w:p>
    <w:p w:rsidR="00A24C44" w:rsidRDefault="00A24C44">
      <w:pPr>
        <w:rPr>
          <w:sz w:val="24"/>
        </w:rPr>
      </w:pPr>
    </w:p>
    <w:p w:rsidR="00A24C44" w:rsidRDefault="00A24C44">
      <w:pPr>
        <w:rPr>
          <w:sz w:val="24"/>
        </w:rPr>
      </w:pPr>
    </w:p>
    <w:p w:rsidR="00A24C44" w:rsidRDefault="00A24C44">
      <w:pPr>
        <w:rPr>
          <w:sz w:val="24"/>
        </w:rPr>
      </w:pPr>
    </w:p>
    <w:p w:rsidR="00A24C44" w:rsidRDefault="00A24C44" w:rsidP="00B61B8D">
      <w:pPr>
        <w:pBdr>
          <w:top w:val="wave" w:sz="6" w:space="1" w:color="auto"/>
          <w:left w:val="wave" w:sz="6" w:space="4" w:color="auto"/>
          <w:bottom w:val="wave" w:sz="6" w:space="1" w:color="auto"/>
          <w:right w:val="wave" w:sz="6" w:space="4" w:color="auto"/>
        </w:pBdr>
        <w:shd w:val="clear" w:color="auto" w:fill="E5DFEC" w:themeFill="accent4" w:themeFillTint="33"/>
        <w:jc w:val="both"/>
        <w:rPr>
          <w:sz w:val="24"/>
        </w:rPr>
      </w:pPr>
      <w:r>
        <w:rPr>
          <w:sz w:val="24"/>
        </w:rPr>
        <w:t xml:space="preserve">Ce quatrième et dernier paragraphe est justifié. C’est à dire qu’il est aligné à la fois sur la gauche et sur la droite. Ceci est possible sur un traitement de texte grâce à l’insertion, dans les lignes, d’espaces intermédiaires. Cette disposition est fréquemment utilisée par les débutants qui </w:t>
      </w:r>
      <w:r w:rsidR="00A42D59">
        <w:rPr>
          <w:sz w:val="24"/>
        </w:rPr>
        <w:t>apprécient</w:t>
      </w:r>
      <w:r>
        <w:rPr>
          <w:sz w:val="24"/>
        </w:rPr>
        <w:t xml:space="preserve"> sa symétrie. Attention cependant, l’insertion d’espace dans la ligne crée des zones blanches. Il arrive souvent que cette justification aboutisse à des lignes trop aérées. Si malheureusement pour l’auteur, ces blancs sont répétés sur plusieurs lignes, le texte devient zébré de zones blanches très inesthétiques.</w:t>
      </w:r>
    </w:p>
    <w:p w:rsidR="00A24C44" w:rsidRDefault="00A24C44">
      <w:pPr>
        <w:rPr>
          <w:sz w:val="24"/>
        </w:rPr>
      </w:pPr>
    </w:p>
    <w:p w:rsidR="00A24C44" w:rsidRDefault="00A24C44">
      <w:pPr>
        <w:rPr>
          <w:sz w:val="24"/>
        </w:rPr>
      </w:pPr>
    </w:p>
    <w:p w:rsidR="00A42D59" w:rsidRDefault="00A42D59">
      <w:pPr>
        <w:rPr>
          <w:sz w:val="24"/>
        </w:rPr>
      </w:pPr>
    </w:p>
    <w:p w:rsidR="00A42D59" w:rsidRDefault="00A24C44">
      <w:pPr>
        <w:rPr>
          <w:sz w:val="24"/>
        </w:rPr>
      </w:pPr>
      <w:r>
        <w:rPr>
          <w:sz w:val="24"/>
        </w:rPr>
        <w:t xml:space="preserve">Tous mes remerciements vont à </w:t>
      </w:r>
      <w:r w:rsidRPr="00B61B8D">
        <w:rPr>
          <w:sz w:val="24"/>
          <w:bdr w:val="dotDash" w:sz="4" w:space="0" w:color="auto"/>
        </w:rPr>
        <w:t xml:space="preserve">Charles </w:t>
      </w:r>
      <w:r w:rsidR="00A42D59" w:rsidRPr="00B61B8D">
        <w:rPr>
          <w:sz w:val="24"/>
          <w:bdr w:val="dotDash" w:sz="4" w:space="0" w:color="auto"/>
        </w:rPr>
        <w:t>Baudelaire</w:t>
      </w:r>
      <w:r>
        <w:rPr>
          <w:sz w:val="24"/>
        </w:rPr>
        <w:t xml:space="preserve"> pour m’avoir laissé massacrer ce magnifique poème tiré des « fleurs du mal »</w:t>
      </w:r>
      <w:r w:rsidR="00A42D59">
        <w:rPr>
          <w:sz w:val="24"/>
        </w:rPr>
        <w:t>.</w:t>
      </w:r>
      <w:r>
        <w:rPr>
          <w:sz w:val="24"/>
        </w:rPr>
        <w:t xml:space="preserve"> </w:t>
      </w:r>
    </w:p>
    <w:sectPr w:rsidR="00A42D59">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49A"/>
    <w:rsid w:val="00A24C44"/>
    <w:rsid w:val="00A42D59"/>
    <w:rsid w:val="00B61B8D"/>
    <w:rsid w:val="00CB10D0"/>
    <w:rsid w:val="00DB64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Words>
  <Characters>1856</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Ce premier paragraphe est destiné à être laissé comme tel, il sera donc aligné à gauche</vt:lpstr>
    </vt:vector>
  </TitlesOfParts>
  <Company>Personnel</Company>
  <LinksUpToDate>false</LinksUpToDate>
  <CharactersWithSpaces>2189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 premier paragraphe est destiné à être laissé comme tel, il sera donc aligné à gauche</dc:title>
  <dc:creator>Jean-Yves DELOINCE</dc:creator>
  <cp:lastModifiedBy>Berniot franck</cp:lastModifiedBy>
  <cp:revision>2</cp:revision>
  <dcterms:created xsi:type="dcterms:W3CDTF">2011-04-15T13:36:00Z</dcterms:created>
  <dcterms:modified xsi:type="dcterms:W3CDTF">2011-04-15T13:36:00Z</dcterms:modified>
</cp:coreProperties>
</file>